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after="120"/>
      <w:ind w:leftChars="200" w:left="420"/>
    </w:pPr>
  </w:style>
  <w:style w:type="paragraph" w:styleId="a5">
    <w:name w:val="Balloon Text"/>
    <w:basedOn w:val="a"/>
    <w:link w:val="a6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b">
    <w:name w:val="Normal (Web)"/>
    <w:basedOn w:val="a"/>
    <w:unhideWhenUsed/>
    <w:qFormat/>
    <w:pPr>
      <w:widowControl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af">
    <w:name w:val="标准正文"/>
    <w:basedOn w:val="a3"/>
    <w:semiHidden/>
    <w:qFormat/>
    <w:pPr>
      <w:spacing w:before="60" w:after="60" w:line="360" w:lineRule="auto"/>
      <w:ind w:leftChars="0" w:left="0" w:firstLine="482"/>
    </w:pPr>
    <w:rPr>
      <w:rFonts w:ascii="Arial" w:hAnsi="Arial"/>
      <w:szCs w:val="20"/>
    </w:rPr>
  </w:style>
  <w:style w:type="character" w:customStyle="1" w:styleId="a4">
    <w:name w:val="正文文本缩进 字符"/>
    <w:basedOn w:val="a0"/>
    <w:link w:val="a3"/>
    <w:qFormat/>
    <w:rPr>
      <w:kern w:val="2"/>
      <w:sz w:val="21"/>
      <w:szCs w:val="24"/>
    </w:rPr>
  </w:style>
  <w:style w:type="character" w:customStyle="1" w:styleId="a6">
    <w:name w:val="批注框文本 字符"/>
    <w:basedOn w:val="a0"/>
    <w:link w:val="a5"/>
    <w:semiHidden/>
    <w:qFormat/>
    <w:rPr>
      <w:kern w:val="2"/>
      <w:sz w:val="18"/>
      <w:szCs w:val="18"/>
    </w:rPr>
  </w:style>
  <w:style w:type="character" w:customStyle="1" w:styleId="apple-tab-span">
    <w:name w:val="apple-tab-span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110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第一节 信托公司的风险特征</dc:title>
  <dc:creator>User</dc:creator>
  <cp:lastModifiedBy>ma xn</cp:lastModifiedBy>
  <cp:revision>536</cp:revision>
  <cp:lastPrinted>2016-12-14T07:12:00Z</cp:lastPrinted>
  <dcterms:created xsi:type="dcterms:W3CDTF">2016-11-30T02:05:00Z</dcterms:created>
  <dcterms:modified xsi:type="dcterms:W3CDTF">2022-12-19T08:04:00Z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966A77FC23DB4BCBB27477CD4A715735</vt:lpwstr>
  </property>
</Properties>
</file>